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2567" w:rsidRPr="002123CA" w:rsidRDefault="000A6F7F" w:rsidP="00AB2567">
      <w:pPr>
        <w:pStyle w:val="1"/>
        <w:keepLines/>
        <w:pageBreakBefore/>
        <w:tabs>
          <w:tab w:val="clear" w:pos="1332"/>
        </w:tabs>
        <w:suppressAutoHyphens/>
        <w:spacing w:before="480" w:after="120"/>
        <w:ind w:left="0" w:right="0" w:firstLine="0"/>
        <w:rPr>
          <w:color w:val="D9D9D9" w:themeColor="background1" w:themeShade="D9"/>
        </w:rPr>
      </w:pPr>
      <w:r>
        <w:rPr>
          <w:color w:val="D9D9D9" w:themeColor="background1" w:themeShade="D9"/>
          <w:sz w:val="24"/>
          <w:szCs w:val="24"/>
        </w:rPr>
        <w:t>ФОРМА Заявки</w:t>
      </w:r>
    </w:p>
    <w:p w:rsidR="00AB2567" w:rsidRPr="00925A36" w:rsidRDefault="00AB2567" w:rsidP="00AB2567">
      <w:pPr>
        <w:pStyle w:val="a6"/>
        <w:spacing w:line="240" w:lineRule="auto"/>
        <w:jc w:val="center"/>
        <w:rPr>
          <w:b/>
          <w:sz w:val="24"/>
          <w:szCs w:val="24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48"/>
        <w:gridCol w:w="5216"/>
      </w:tblGrid>
      <w:tr w:rsidR="00925A36" w:rsidRPr="00925A36" w:rsidTr="000E0F0C">
        <w:tc>
          <w:tcPr>
            <w:tcW w:w="4248" w:type="dxa"/>
          </w:tcPr>
          <w:p w:rsidR="00D3157E" w:rsidRPr="00925A36" w:rsidRDefault="00D3157E" w:rsidP="00160AA5">
            <w:pPr>
              <w:tabs>
                <w:tab w:val="left" w:pos="7938"/>
              </w:tabs>
              <w:jc w:val="center"/>
              <w:rPr>
                <w:b/>
              </w:rPr>
            </w:pPr>
            <w:bookmarkStart w:id="0" w:name="_Обеспечение_исполнения_обязательств"/>
            <w:bookmarkStart w:id="1" w:name="_Ref55335821"/>
            <w:bookmarkStart w:id="2" w:name="_Ref55336345"/>
            <w:bookmarkStart w:id="3" w:name="_Toc57314674"/>
            <w:bookmarkStart w:id="4" w:name="_Toc69728988"/>
            <w:bookmarkEnd w:id="0"/>
          </w:p>
          <w:p w:rsidR="00D3157E" w:rsidRPr="00925A36" w:rsidRDefault="00D3157E" w:rsidP="00160AA5">
            <w:pPr>
              <w:tabs>
                <w:tab w:val="left" w:pos="7938"/>
              </w:tabs>
              <w:jc w:val="center"/>
              <w:rPr>
                <w:b/>
              </w:rPr>
            </w:pPr>
            <w:r w:rsidRPr="00925A36">
              <w:rPr>
                <w:b/>
              </w:rPr>
              <w:t>Фирменный бланк Участника запроса предложений</w:t>
            </w:r>
          </w:p>
          <w:p w:rsidR="00D3157E" w:rsidRPr="00925A36" w:rsidRDefault="00D3157E" w:rsidP="00160AA5">
            <w:pPr>
              <w:tabs>
                <w:tab w:val="left" w:pos="7938"/>
              </w:tabs>
              <w:jc w:val="center"/>
              <w:rPr>
                <w:b/>
              </w:rPr>
            </w:pPr>
          </w:p>
          <w:p w:rsidR="00D3157E" w:rsidRPr="00925A36" w:rsidRDefault="00D3157E" w:rsidP="00160AA5">
            <w:pPr>
              <w:tabs>
                <w:tab w:val="left" w:pos="7938"/>
              </w:tabs>
              <w:jc w:val="center"/>
              <w:rPr>
                <w:b/>
              </w:rPr>
            </w:pPr>
            <w:r w:rsidRPr="00925A36">
              <w:t>«_____»__________года  №______</w:t>
            </w:r>
          </w:p>
        </w:tc>
        <w:tc>
          <w:tcPr>
            <w:tcW w:w="5216" w:type="dxa"/>
          </w:tcPr>
          <w:p w:rsidR="00D3157E" w:rsidRPr="00925A36" w:rsidRDefault="00D3157E" w:rsidP="00160AA5">
            <w:pPr>
              <w:tabs>
                <w:tab w:val="left" w:pos="7938"/>
              </w:tabs>
              <w:ind w:left="11"/>
            </w:pPr>
            <w:r w:rsidRPr="00925A36">
              <w:t xml:space="preserve">Председателю </w:t>
            </w:r>
            <w:r w:rsidR="00FF0359">
              <w:t>закупочной комиссии</w:t>
            </w:r>
            <w:r w:rsidR="00B826B9">
              <w:t xml:space="preserve"> </w:t>
            </w:r>
          </w:p>
          <w:p w:rsidR="00D3157E" w:rsidRDefault="002123CA" w:rsidP="00160AA5">
            <w:pPr>
              <w:tabs>
                <w:tab w:val="left" w:pos="7938"/>
              </w:tabs>
              <w:ind w:left="11"/>
            </w:pPr>
            <w:r w:rsidRPr="002123CA">
              <w:t xml:space="preserve">ТЭЦ-10 </w:t>
            </w:r>
            <w:r w:rsidR="009B6819" w:rsidRPr="009B6819">
              <w:t xml:space="preserve">филиала </w:t>
            </w:r>
            <w:r w:rsidRPr="002123CA">
              <w:t>ООО «Байка</w:t>
            </w:r>
            <w:r>
              <w:t>льская энергетическая компания»</w:t>
            </w:r>
          </w:p>
          <w:p w:rsidR="002123CA" w:rsidRPr="002123CA" w:rsidRDefault="002123CA" w:rsidP="00160AA5">
            <w:pPr>
              <w:tabs>
                <w:tab w:val="left" w:pos="7938"/>
              </w:tabs>
              <w:ind w:left="11"/>
            </w:pPr>
          </w:p>
        </w:tc>
      </w:tr>
    </w:tbl>
    <w:p w:rsidR="000A038E" w:rsidRDefault="000A038E" w:rsidP="00D3157E">
      <w:pPr>
        <w:spacing w:after="120"/>
        <w:jc w:val="center"/>
      </w:pPr>
    </w:p>
    <w:p w:rsidR="000A038E" w:rsidRDefault="000A038E" w:rsidP="00D3157E">
      <w:pPr>
        <w:spacing w:after="120"/>
        <w:jc w:val="center"/>
      </w:pPr>
    </w:p>
    <w:p w:rsidR="00D3157E" w:rsidRPr="00373123" w:rsidRDefault="00D3157E" w:rsidP="004033E7">
      <w:pPr>
        <w:spacing w:after="120"/>
        <w:ind w:firstLine="708"/>
        <w:jc w:val="both"/>
        <w:rPr>
          <w:sz w:val="22"/>
          <w:szCs w:val="22"/>
        </w:rPr>
      </w:pPr>
      <w:r w:rsidRPr="00373123">
        <w:rPr>
          <w:sz w:val="22"/>
          <w:szCs w:val="22"/>
        </w:rPr>
        <w:t xml:space="preserve">Изучив Извещение о проведении </w:t>
      </w:r>
      <w:r w:rsidR="009347BF" w:rsidRPr="00373123">
        <w:rPr>
          <w:sz w:val="22"/>
          <w:szCs w:val="22"/>
        </w:rPr>
        <w:t>Упрощенной закупки (УЗ)</w:t>
      </w:r>
      <w:r w:rsidR="004033E7">
        <w:rPr>
          <w:sz w:val="22"/>
          <w:szCs w:val="22"/>
        </w:rPr>
        <w:t xml:space="preserve"> на сайте</w:t>
      </w:r>
      <w:r w:rsidR="000E0F0C" w:rsidRPr="00373123">
        <w:rPr>
          <w:sz w:val="22"/>
          <w:szCs w:val="22"/>
        </w:rPr>
        <w:t xml:space="preserve"> </w:t>
      </w:r>
      <w:r w:rsidR="004033E7" w:rsidRPr="004033E7">
        <w:rPr>
          <w:sz w:val="22"/>
          <w:szCs w:val="22"/>
        </w:rPr>
        <w:t>ТД ЕвроСибЭнерго</w:t>
      </w:r>
      <w:r w:rsidR="004033E7">
        <w:rPr>
          <w:sz w:val="22"/>
          <w:szCs w:val="22"/>
        </w:rPr>
        <w:t xml:space="preserve">                             </w:t>
      </w:r>
      <w:r w:rsidR="004033E7" w:rsidRPr="004033E7">
        <w:rPr>
          <w:sz w:val="22"/>
          <w:szCs w:val="22"/>
        </w:rPr>
        <w:t xml:space="preserve">  </w:t>
      </w:r>
      <w:r w:rsidR="000E0F0C" w:rsidRPr="00373123">
        <w:rPr>
          <w:sz w:val="22"/>
          <w:szCs w:val="22"/>
        </w:rPr>
        <w:t xml:space="preserve">и принимая установленные в </w:t>
      </w:r>
      <w:r w:rsidRPr="00373123">
        <w:rPr>
          <w:sz w:val="22"/>
          <w:szCs w:val="22"/>
        </w:rPr>
        <w:t>них требования и</w:t>
      </w:r>
      <w:r w:rsidR="000E0F0C" w:rsidRPr="00373123">
        <w:rPr>
          <w:sz w:val="22"/>
          <w:szCs w:val="22"/>
        </w:rPr>
        <w:t xml:space="preserve"> </w:t>
      </w:r>
      <w:r w:rsidRPr="00373123">
        <w:rPr>
          <w:sz w:val="22"/>
          <w:szCs w:val="22"/>
        </w:rPr>
        <w:t xml:space="preserve">условия </w:t>
      </w:r>
      <w:r w:rsidR="009347BF" w:rsidRPr="00373123">
        <w:rPr>
          <w:sz w:val="22"/>
          <w:szCs w:val="22"/>
        </w:rPr>
        <w:t>закупки</w:t>
      </w:r>
      <w:r w:rsidRPr="00373123">
        <w:rPr>
          <w:sz w:val="22"/>
          <w:szCs w:val="22"/>
        </w:rPr>
        <w:t>,</w:t>
      </w:r>
    </w:p>
    <w:p w:rsidR="00D3157E" w:rsidRPr="00373123" w:rsidRDefault="00D3157E" w:rsidP="00D3157E">
      <w:pPr>
        <w:spacing w:after="120"/>
        <w:rPr>
          <w:sz w:val="22"/>
          <w:szCs w:val="22"/>
        </w:rPr>
      </w:pPr>
      <w:r w:rsidRPr="00373123">
        <w:rPr>
          <w:sz w:val="22"/>
          <w:szCs w:val="22"/>
        </w:rPr>
        <w:t xml:space="preserve">              _______________________________________________________________________,</w:t>
      </w:r>
    </w:p>
    <w:p w:rsidR="00D3157E" w:rsidRPr="00373123" w:rsidRDefault="00D3157E" w:rsidP="00D3157E">
      <w:pPr>
        <w:spacing w:after="120"/>
        <w:jc w:val="center"/>
        <w:rPr>
          <w:sz w:val="22"/>
          <w:szCs w:val="22"/>
          <w:vertAlign w:val="superscript"/>
        </w:rPr>
      </w:pPr>
      <w:r w:rsidRPr="00373123">
        <w:rPr>
          <w:sz w:val="22"/>
          <w:szCs w:val="22"/>
          <w:vertAlign w:val="superscript"/>
        </w:rPr>
        <w:t>(полное наименование Участника с указанием организационно-правовой формы)</w:t>
      </w:r>
    </w:p>
    <w:p w:rsidR="00D3157E" w:rsidRPr="00373123" w:rsidRDefault="00D3157E" w:rsidP="00D3157E">
      <w:pPr>
        <w:spacing w:after="120"/>
        <w:rPr>
          <w:sz w:val="22"/>
          <w:szCs w:val="22"/>
        </w:rPr>
      </w:pPr>
      <w:r w:rsidRPr="00373123">
        <w:rPr>
          <w:sz w:val="22"/>
          <w:szCs w:val="22"/>
        </w:rPr>
        <w:t>зарегистрированное по адресу:</w:t>
      </w:r>
    </w:p>
    <w:p w:rsidR="00D3157E" w:rsidRPr="00373123" w:rsidRDefault="00D3157E" w:rsidP="00D3157E">
      <w:pPr>
        <w:spacing w:after="120"/>
        <w:rPr>
          <w:sz w:val="22"/>
          <w:szCs w:val="22"/>
        </w:rPr>
      </w:pPr>
      <w:r w:rsidRPr="00373123">
        <w:rPr>
          <w:sz w:val="22"/>
          <w:szCs w:val="22"/>
        </w:rPr>
        <w:t xml:space="preserve">             ________________________________________________________________________,</w:t>
      </w:r>
    </w:p>
    <w:p w:rsidR="00D3157E" w:rsidRPr="00373123" w:rsidRDefault="00D3157E" w:rsidP="00D3157E">
      <w:pPr>
        <w:spacing w:after="120"/>
        <w:jc w:val="center"/>
        <w:rPr>
          <w:sz w:val="22"/>
          <w:szCs w:val="22"/>
          <w:vertAlign w:val="superscript"/>
        </w:rPr>
      </w:pPr>
      <w:r w:rsidRPr="00373123">
        <w:rPr>
          <w:sz w:val="22"/>
          <w:szCs w:val="22"/>
          <w:vertAlign w:val="superscript"/>
        </w:rPr>
        <w:t>(юридический  и почтовый адрес Участника запроса предложений)</w:t>
      </w:r>
    </w:p>
    <w:p w:rsidR="00BE595D" w:rsidRDefault="002123CA" w:rsidP="00D3157E">
      <w:pPr>
        <w:spacing w:after="120"/>
        <w:rPr>
          <w:sz w:val="22"/>
          <w:szCs w:val="22"/>
        </w:rPr>
      </w:pPr>
      <w:r w:rsidRPr="00373123">
        <w:rPr>
          <w:sz w:val="22"/>
          <w:szCs w:val="22"/>
        </w:rPr>
        <w:t>предлагает заключить Договор на</w:t>
      </w:r>
    </w:p>
    <w:p w:rsidR="00D3157E" w:rsidRPr="00373123" w:rsidRDefault="002123CA" w:rsidP="00D3157E">
      <w:pPr>
        <w:spacing w:after="120"/>
        <w:rPr>
          <w:b/>
          <w:i/>
          <w:sz w:val="22"/>
          <w:szCs w:val="22"/>
          <w:u w:val="single"/>
        </w:rPr>
      </w:pPr>
      <w:r w:rsidRPr="00373123">
        <w:rPr>
          <w:sz w:val="22"/>
          <w:szCs w:val="22"/>
        </w:rPr>
        <w:t xml:space="preserve"> </w:t>
      </w:r>
      <w:r w:rsidRPr="00373123">
        <w:rPr>
          <w:b/>
          <w:i/>
          <w:sz w:val="22"/>
          <w:szCs w:val="22"/>
        </w:rPr>
        <w:t>«</w:t>
      </w:r>
      <w:r w:rsidR="00D35620" w:rsidRPr="00D35620">
        <w:rPr>
          <w:i/>
          <w:sz w:val="22"/>
          <w:szCs w:val="22"/>
          <w:u w:val="single"/>
        </w:rPr>
        <w:t>Выполнение ремонтных работ по устройство бетонных площадок с отбортовкой в ЗиС на филиале ТЭЦ-10 в г. Ангарске</w:t>
      </w:r>
      <w:r w:rsidRPr="00373123">
        <w:rPr>
          <w:b/>
          <w:i/>
          <w:sz w:val="22"/>
          <w:szCs w:val="22"/>
        </w:rPr>
        <w:t>»</w:t>
      </w:r>
      <w:r w:rsidR="00D3157E" w:rsidRPr="00373123">
        <w:rPr>
          <w:b/>
          <w:i/>
          <w:sz w:val="22"/>
          <w:szCs w:val="22"/>
          <w:u w:val="single"/>
        </w:rPr>
        <w:t xml:space="preserve"> </w:t>
      </w:r>
    </w:p>
    <w:p w:rsidR="00D3157E" w:rsidRPr="00373123" w:rsidRDefault="00D3157E" w:rsidP="000E0F0C">
      <w:pPr>
        <w:spacing w:after="120"/>
        <w:jc w:val="both"/>
        <w:rPr>
          <w:sz w:val="22"/>
          <w:szCs w:val="22"/>
        </w:rPr>
      </w:pPr>
      <w:r w:rsidRPr="00373123">
        <w:rPr>
          <w:sz w:val="22"/>
          <w:szCs w:val="22"/>
        </w:rPr>
        <w:t>на следующих условиях: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10"/>
        <w:gridCol w:w="4254"/>
      </w:tblGrid>
      <w:tr w:rsidR="000B0C53" w:rsidRPr="00373123" w:rsidTr="000B0C53">
        <w:tc>
          <w:tcPr>
            <w:tcW w:w="5210" w:type="dxa"/>
            <w:tcBorders>
              <w:bottom w:val="nil"/>
              <w:right w:val="nil"/>
            </w:tcBorders>
          </w:tcPr>
          <w:p w:rsidR="000B0C53" w:rsidRPr="00373123" w:rsidRDefault="000B0C53" w:rsidP="00160AA5">
            <w:pPr>
              <w:rPr>
                <w:b/>
                <w:sz w:val="22"/>
                <w:szCs w:val="22"/>
              </w:rPr>
            </w:pPr>
          </w:p>
          <w:p w:rsidR="000B0C53" w:rsidRPr="004A4606" w:rsidRDefault="000B0C53" w:rsidP="00160AA5">
            <w:pPr>
              <w:rPr>
                <w:b/>
                <w:color w:val="FF0000"/>
                <w:sz w:val="22"/>
                <w:szCs w:val="22"/>
              </w:rPr>
            </w:pPr>
            <w:r w:rsidRPr="004A4606">
              <w:rPr>
                <w:b/>
                <w:color w:val="FF0000"/>
                <w:sz w:val="22"/>
                <w:szCs w:val="22"/>
              </w:rPr>
              <w:t xml:space="preserve">Итоговая стоимость предложения </w:t>
            </w:r>
          </w:p>
          <w:p w:rsidR="000B0C53" w:rsidRPr="00373123" w:rsidRDefault="000B0C53" w:rsidP="00160AA5">
            <w:pPr>
              <w:rPr>
                <w:sz w:val="22"/>
                <w:szCs w:val="22"/>
              </w:rPr>
            </w:pPr>
          </w:p>
        </w:tc>
        <w:tc>
          <w:tcPr>
            <w:tcW w:w="4254" w:type="dxa"/>
            <w:tcBorders>
              <w:left w:val="nil"/>
              <w:bottom w:val="nil"/>
            </w:tcBorders>
          </w:tcPr>
          <w:p w:rsidR="000B0C53" w:rsidRPr="00373123" w:rsidRDefault="000B0C53" w:rsidP="00160AA5">
            <w:pPr>
              <w:rPr>
                <w:rStyle w:val="a8"/>
                <w:b w:val="0"/>
                <w:i w:val="0"/>
                <w:sz w:val="22"/>
                <w:szCs w:val="22"/>
              </w:rPr>
            </w:pPr>
          </w:p>
          <w:p w:rsidR="000B0C53" w:rsidRPr="00373123" w:rsidRDefault="000B0C53" w:rsidP="00160AA5">
            <w:pPr>
              <w:rPr>
                <w:rStyle w:val="a8"/>
                <w:b w:val="0"/>
                <w:i w:val="0"/>
                <w:sz w:val="22"/>
                <w:szCs w:val="22"/>
              </w:rPr>
            </w:pPr>
            <w:r w:rsidRPr="00373123">
              <w:rPr>
                <w:rStyle w:val="a8"/>
                <w:sz w:val="22"/>
                <w:szCs w:val="22"/>
              </w:rPr>
              <w:t>_________________________________</w:t>
            </w:r>
          </w:p>
          <w:p w:rsidR="000B0C53" w:rsidRPr="00373123" w:rsidRDefault="000B0C53" w:rsidP="00160AA5">
            <w:pPr>
              <w:rPr>
                <w:color w:val="D9D9D9" w:themeColor="background1" w:themeShade="D9"/>
                <w:sz w:val="22"/>
                <w:szCs w:val="22"/>
              </w:rPr>
            </w:pPr>
            <w:r w:rsidRPr="00373123">
              <w:rPr>
                <w:color w:val="D9D9D9" w:themeColor="background1" w:themeShade="D9"/>
                <w:sz w:val="22"/>
                <w:szCs w:val="22"/>
              </w:rPr>
              <w:t xml:space="preserve">(итоговая стоимость, рублей, без НДС)  </w:t>
            </w:r>
          </w:p>
          <w:p w:rsidR="000B0C53" w:rsidRPr="00373123" w:rsidRDefault="000B0C53" w:rsidP="00160AA5">
            <w:pPr>
              <w:rPr>
                <w:sz w:val="22"/>
                <w:szCs w:val="22"/>
              </w:rPr>
            </w:pPr>
            <w:r w:rsidRPr="00373123"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0B0C53" w:rsidRPr="00373123" w:rsidTr="000B0C53">
        <w:tc>
          <w:tcPr>
            <w:tcW w:w="9464" w:type="dxa"/>
            <w:gridSpan w:val="2"/>
            <w:tcBorders>
              <w:top w:val="nil"/>
              <w:bottom w:val="nil"/>
            </w:tcBorders>
          </w:tcPr>
          <w:p w:rsidR="000B0C53" w:rsidRPr="00373123" w:rsidRDefault="000B0C53" w:rsidP="00160AA5">
            <w:pPr>
              <w:rPr>
                <w:rStyle w:val="a8"/>
                <w:b w:val="0"/>
                <w:i w:val="0"/>
                <w:sz w:val="22"/>
                <w:szCs w:val="22"/>
              </w:rPr>
            </w:pPr>
            <w:r w:rsidRPr="00373123">
              <w:rPr>
                <w:sz w:val="22"/>
                <w:szCs w:val="22"/>
              </w:rPr>
              <w:t xml:space="preserve">кроме того НДС, руб., </w:t>
            </w:r>
            <w:r w:rsidRPr="00373123">
              <w:rPr>
                <w:rStyle w:val="a8"/>
                <w:i w:val="0"/>
                <w:sz w:val="22"/>
                <w:szCs w:val="22"/>
              </w:rPr>
              <w:t>по</w:t>
            </w:r>
            <w:r w:rsidRPr="00373123">
              <w:rPr>
                <w:rStyle w:val="a8"/>
                <w:b w:val="0"/>
                <w:i w:val="0"/>
                <w:sz w:val="22"/>
                <w:szCs w:val="22"/>
              </w:rPr>
              <w:t xml:space="preserve"> ставке предусмотренной действующей редакцией НК РФ.</w:t>
            </w:r>
          </w:p>
          <w:p w:rsidR="000B0C53" w:rsidRPr="00373123" w:rsidRDefault="000B0C53" w:rsidP="00160AA5">
            <w:pPr>
              <w:rPr>
                <w:i/>
                <w:sz w:val="22"/>
                <w:szCs w:val="22"/>
              </w:rPr>
            </w:pPr>
          </w:p>
        </w:tc>
      </w:tr>
      <w:tr w:rsidR="000B0C53" w:rsidRPr="00373123" w:rsidTr="000B0C53">
        <w:tc>
          <w:tcPr>
            <w:tcW w:w="5210" w:type="dxa"/>
            <w:tcBorders>
              <w:top w:val="nil"/>
              <w:right w:val="nil"/>
            </w:tcBorders>
          </w:tcPr>
          <w:p w:rsidR="000B0C53" w:rsidRPr="00373123" w:rsidRDefault="000B0C53" w:rsidP="00160AA5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nil"/>
              <w:left w:val="nil"/>
            </w:tcBorders>
          </w:tcPr>
          <w:p w:rsidR="000B0C53" w:rsidRPr="00373123" w:rsidRDefault="000B0C53" w:rsidP="00160AA5">
            <w:pPr>
              <w:rPr>
                <w:b/>
                <w:sz w:val="22"/>
                <w:szCs w:val="22"/>
              </w:rPr>
            </w:pPr>
          </w:p>
        </w:tc>
      </w:tr>
    </w:tbl>
    <w:p w:rsidR="00D3157E" w:rsidRPr="00373123" w:rsidRDefault="00D3157E" w:rsidP="00D3157E">
      <w:pPr>
        <w:rPr>
          <w:sz w:val="22"/>
          <w:szCs w:val="22"/>
        </w:rPr>
      </w:pPr>
    </w:p>
    <w:p w:rsidR="00373123" w:rsidRPr="00373123" w:rsidRDefault="008C7A88" w:rsidP="00373123">
      <w:pPr>
        <w:pStyle w:val="a4"/>
        <w:overflowPunct/>
        <w:autoSpaceDE/>
        <w:autoSpaceDN/>
        <w:adjustRightInd/>
        <w:rPr>
          <w:rFonts w:eastAsia="Times New Roman"/>
          <w:sz w:val="22"/>
          <w:szCs w:val="22"/>
        </w:rPr>
      </w:pPr>
      <w:r w:rsidRPr="00373123">
        <w:rPr>
          <w:sz w:val="22"/>
          <w:szCs w:val="22"/>
          <w:lang w:eastAsia="en-US"/>
        </w:rPr>
        <w:t>Условия оплаты:</w:t>
      </w:r>
      <w:r w:rsidR="00B97509" w:rsidRPr="00373123">
        <w:rPr>
          <w:sz w:val="22"/>
          <w:szCs w:val="22"/>
          <w:lang w:eastAsia="en-US"/>
        </w:rPr>
        <w:t xml:space="preserve"> </w:t>
      </w:r>
      <w:r w:rsidR="00ED6256" w:rsidRPr="00ED6256">
        <w:rPr>
          <w:rFonts w:eastAsia="Times New Roman"/>
          <w:i/>
          <w:sz w:val="22"/>
          <w:szCs w:val="22"/>
        </w:rPr>
        <w:t>Оплата по Договору осуществляется Заказчиком в форме безналичного расчета, путем перечисления денежных средств на расчетный счет Подрядчика, по завершению выполнения Работ в полном объеме и на основании подписанного Сторонами Акта о приемке выполненных работ, не позднее 60 (шестидесяти) календарных дней, а субъектам малого и среднего предпринимательства – не позднее 7 (семи) рабочих дней с момента подписания Акта о приемке выполненных Работ.</w:t>
      </w:r>
    </w:p>
    <w:p w:rsidR="00373123" w:rsidRPr="00373123" w:rsidRDefault="00373123" w:rsidP="00373123">
      <w:pPr>
        <w:pStyle w:val="a4"/>
        <w:overflowPunct/>
        <w:autoSpaceDE/>
        <w:autoSpaceDN/>
        <w:adjustRightInd/>
        <w:rPr>
          <w:rFonts w:eastAsia="Times New Roman"/>
          <w:sz w:val="22"/>
          <w:szCs w:val="22"/>
        </w:rPr>
      </w:pPr>
    </w:p>
    <w:p w:rsidR="004033E7" w:rsidRPr="00941A28" w:rsidRDefault="004033E7" w:rsidP="00373123">
      <w:pPr>
        <w:pStyle w:val="a4"/>
        <w:overflowPunct/>
        <w:autoSpaceDE/>
        <w:autoSpaceDN/>
        <w:adjustRightInd/>
        <w:rPr>
          <w:sz w:val="22"/>
          <w:szCs w:val="22"/>
        </w:rPr>
      </w:pPr>
      <w:r w:rsidRPr="00941A28">
        <w:rPr>
          <w:sz w:val="22"/>
          <w:szCs w:val="22"/>
        </w:rPr>
        <w:t>Срок выполнения работ</w:t>
      </w:r>
      <w:r w:rsidRPr="00941A28">
        <w:rPr>
          <w:b/>
          <w:sz w:val="22"/>
          <w:szCs w:val="22"/>
        </w:rPr>
        <w:t xml:space="preserve"> –</w:t>
      </w:r>
      <w:r w:rsidR="005C6A90" w:rsidRPr="00941A28">
        <w:rPr>
          <w:b/>
          <w:sz w:val="22"/>
          <w:szCs w:val="22"/>
        </w:rPr>
        <w:t xml:space="preserve"> </w:t>
      </w:r>
      <w:r w:rsidR="00F7370D" w:rsidRPr="00F7370D">
        <w:rPr>
          <w:i/>
          <w:sz w:val="22"/>
          <w:szCs w:val="22"/>
          <w:u w:val="single"/>
        </w:rPr>
        <w:t xml:space="preserve">с </w:t>
      </w:r>
      <w:r w:rsidR="00535D5D">
        <w:rPr>
          <w:i/>
          <w:sz w:val="22"/>
          <w:szCs w:val="22"/>
          <w:u w:val="single"/>
        </w:rPr>
        <w:t xml:space="preserve">даты заключения договора </w:t>
      </w:r>
      <w:r w:rsidR="00F7370D" w:rsidRPr="00F7370D">
        <w:rPr>
          <w:i/>
          <w:sz w:val="22"/>
          <w:szCs w:val="22"/>
          <w:u w:val="single"/>
        </w:rPr>
        <w:t>по «30» августа 2024г</w:t>
      </w:r>
      <w:r w:rsidR="00D35620">
        <w:rPr>
          <w:i/>
          <w:sz w:val="22"/>
          <w:szCs w:val="22"/>
          <w:u w:val="single"/>
        </w:rPr>
        <w:t>.</w:t>
      </w:r>
    </w:p>
    <w:p w:rsidR="00373123" w:rsidRPr="00941A28" w:rsidRDefault="00D3157E" w:rsidP="00D3157E">
      <w:pPr>
        <w:rPr>
          <w:sz w:val="22"/>
          <w:szCs w:val="22"/>
          <w:u w:val="single"/>
        </w:rPr>
      </w:pPr>
      <w:r w:rsidRPr="00941A28">
        <w:rPr>
          <w:sz w:val="22"/>
          <w:szCs w:val="22"/>
        </w:rPr>
        <w:t>Срок гарантии на выполненные работы</w:t>
      </w:r>
      <w:r w:rsidR="004033E7" w:rsidRPr="00941A28">
        <w:rPr>
          <w:sz w:val="22"/>
          <w:szCs w:val="22"/>
        </w:rPr>
        <w:t xml:space="preserve"> </w:t>
      </w:r>
      <w:r w:rsidR="005C6A90" w:rsidRPr="00941A28">
        <w:rPr>
          <w:sz w:val="22"/>
          <w:szCs w:val="22"/>
        </w:rPr>
        <w:t>–</w:t>
      </w:r>
      <w:r w:rsidR="004033E7" w:rsidRPr="00941A28">
        <w:rPr>
          <w:sz w:val="22"/>
          <w:szCs w:val="22"/>
        </w:rPr>
        <w:t xml:space="preserve"> </w:t>
      </w:r>
      <w:r w:rsidR="005C6A90" w:rsidRPr="00941A28">
        <w:rPr>
          <w:i/>
          <w:sz w:val="22"/>
          <w:szCs w:val="22"/>
          <w:u w:val="single"/>
        </w:rPr>
        <w:t>24 месяца</w:t>
      </w:r>
      <w:r w:rsidR="004A4606" w:rsidRPr="00941A28">
        <w:rPr>
          <w:sz w:val="22"/>
          <w:szCs w:val="22"/>
        </w:rPr>
        <w:t>.</w:t>
      </w:r>
      <w:bookmarkStart w:id="5" w:name="_GoBack"/>
      <w:bookmarkEnd w:id="5"/>
    </w:p>
    <w:p w:rsidR="004033E7" w:rsidRPr="00373123" w:rsidRDefault="004033E7" w:rsidP="00D3157E">
      <w:pPr>
        <w:rPr>
          <w:sz w:val="22"/>
          <w:szCs w:val="22"/>
        </w:rPr>
      </w:pPr>
    </w:p>
    <w:p w:rsidR="00F64480" w:rsidRPr="00373123" w:rsidRDefault="00FF0359" w:rsidP="00F64480">
      <w:pPr>
        <w:jc w:val="both"/>
        <w:rPr>
          <w:sz w:val="22"/>
          <w:szCs w:val="22"/>
        </w:rPr>
      </w:pPr>
      <w:r w:rsidRPr="00373123">
        <w:rPr>
          <w:sz w:val="22"/>
          <w:szCs w:val="22"/>
        </w:rPr>
        <w:t xml:space="preserve">Готовность подписать договор в </w:t>
      </w:r>
      <w:r w:rsidR="00407367" w:rsidRPr="00373123">
        <w:rPr>
          <w:sz w:val="22"/>
          <w:szCs w:val="22"/>
        </w:rPr>
        <w:t>редакции</w:t>
      </w:r>
      <w:r w:rsidR="00D3157E" w:rsidRPr="00373123">
        <w:rPr>
          <w:sz w:val="22"/>
          <w:szCs w:val="22"/>
        </w:rPr>
        <w:t xml:space="preserve"> </w:t>
      </w:r>
      <w:r w:rsidR="000A038E" w:rsidRPr="00373123">
        <w:rPr>
          <w:sz w:val="22"/>
          <w:szCs w:val="22"/>
        </w:rPr>
        <w:t>ООО «Байкальская энергетическая компания</w:t>
      </w:r>
      <w:r w:rsidR="00D3157E" w:rsidRPr="00373123">
        <w:rPr>
          <w:sz w:val="22"/>
          <w:szCs w:val="22"/>
        </w:rPr>
        <w:t>»</w:t>
      </w:r>
      <w:r w:rsidR="00F64480" w:rsidRPr="00373123">
        <w:rPr>
          <w:sz w:val="22"/>
          <w:szCs w:val="22"/>
        </w:rPr>
        <w:t xml:space="preserve"> в случае признания </w:t>
      </w:r>
      <w:r w:rsidR="003C3878" w:rsidRPr="00373123">
        <w:rPr>
          <w:sz w:val="22"/>
          <w:szCs w:val="22"/>
        </w:rPr>
        <w:t xml:space="preserve">нас </w:t>
      </w:r>
      <w:r w:rsidR="00F64480" w:rsidRPr="00373123">
        <w:rPr>
          <w:sz w:val="22"/>
          <w:szCs w:val="22"/>
        </w:rPr>
        <w:t xml:space="preserve">победителями, </w:t>
      </w:r>
      <w:r w:rsidR="00F64480" w:rsidRPr="00373123">
        <w:rPr>
          <w:b/>
          <w:sz w:val="22"/>
          <w:szCs w:val="22"/>
        </w:rPr>
        <w:t>подтверждаю.</w:t>
      </w:r>
    </w:p>
    <w:p w:rsidR="00F64480" w:rsidRPr="00373123" w:rsidRDefault="00F64480" w:rsidP="00F64480">
      <w:pPr>
        <w:jc w:val="both"/>
        <w:rPr>
          <w:sz w:val="22"/>
          <w:szCs w:val="22"/>
        </w:rPr>
      </w:pPr>
      <w:r w:rsidRPr="00373123">
        <w:rPr>
          <w:sz w:val="22"/>
          <w:szCs w:val="22"/>
        </w:rPr>
        <w:t xml:space="preserve">Готовность подписать договор в редакции </w:t>
      </w:r>
      <w:r w:rsidR="000A038E" w:rsidRPr="00373123">
        <w:rPr>
          <w:sz w:val="22"/>
          <w:szCs w:val="22"/>
        </w:rPr>
        <w:t>ООО «Байкальская энергетическая компания</w:t>
      </w:r>
      <w:r w:rsidRPr="00373123">
        <w:rPr>
          <w:sz w:val="22"/>
          <w:szCs w:val="22"/>
        </w:rPr>
        <w:t xml:space="preserve">» </w:t>
      </w:r>
      <w:r w:rsidRPr="00373123">
        <w:rPr>
          <w:rFonts w:eastAsia="Calibri"/>
          <w:sz w:val="22"/>
          <w:szCs w:val="22"/>
        </w:rPr>
        <w:t xml:space="preserve">в случае признания </w:t>
      </w:r>
      <w:r w:rsidR="002123CA" w:rsidRPr="00373123">
        <w:rPr>
          <w:rFonts w:eastAsia="Calibri"/>
          <w:sz w:val="22"/>
          <w:szCs w:val="22"/>
        </w:rPr>
        <w:t>настоящей заявки,</w:t>
      </w:r>
      <w:r w:rsidRPr="00373123">
        <w:rPr>
          <w:rFonts w:eastAsia="Calibri"/>
          <w:sz w:val="22"/>
          <w:szCs w:val="22"/>
        </w:rPr>
        <w:t xml:space="preserve"> следующей после заявки уклонившегося от заключения договора победителя закупки, </w:t>
      </w:r>
      <w:r w:rsidRPr="00373123">
        <w:rPr>
          <w:rFonts w:eastAsia="Calibri"/>
          <w:b/>
          <w:sz w:val="22"/>
          <w:szCs w:val="22"/>
        </w:rPr>
        <w:t>подтверждаю.</w:t>
      </w:r>
      <w:r w:rsidRPr="00373123">
        <w:rPr>
          <w:rFonts w:eastAsia="Calibri"/>
          <w:sz w:val="22"/>
          <w:szCs w:val="22"/>
        </w:rPr>
        <w:tab/>
      </w:r>
      <w:r w:rsidRPr="00373123">
        <w:rPr>
          <w:rFonts w:eastAsia="Calibri"/>
          <w:sz w:val="22"/>
          <w:szCs w:val="22"/>
        </w:rPr>
        <w:tab/>
      </w:r>
      <w:r w:rsidRPr="00373123">
        <w:rPr>
          <w:rFonts w:eastAsia="Calibri"/>
          <w:sz w:val="22"/>
          <w:szCs w:val="22"/>
        </w:rPr>
        <w:tab/>
      </w:r>
    </w:p>
    <w:p w:rsidR="00C368BE" w:rsidRPr="00373123" w:rsidRDefault="00C368BE" w:rsidP="00D3157E">
      <w:pPr>
        <w:rPr>
          <w:sz w:val="22"/>
          <w:szCs w:val="22"/>
        </w:rPr>
      </w:pPr>
    </w:p>
    <w:p w:rsidR="00D3157E" w:rsidRPr="00373123" w:rsidRDefault="003C3878" w:rsidP="002A3FEB">
      <w:pPr>
        <w:jc w:val="both"/>
        <w:rPr>
          <w:sz w:val="22"/>
          <w:szCs w:val="22"/>
        </w:rPr>
      </w:pPr>
      <w:r w:rsidRPr="00373123">
        <w:rPr>
          <w:sz w:val="22"/>
          <w:szCs w:val="22"/>
        </w:rPr>
        <w:t>Настоящее заявка</w:t>
      </w:r>
      <w:r w:rsidR="00D3157E" w:rsidRPr="00373123">
        <w:rPr>
          <w:sz w:val="22"/>
          <w:szCs w:val="22"/>
        </w:rPr>
        <w:t xml:space="preserve"> имеет правов</w:t>
      </w:r>
      <w:r w:rsidR="002A3FEB" w:rsidRPr="00373123">
        <w:rPr>
          <w:sz w:val="22"/>
          <w:szCs w:val="22"/>
        </w:rPr>
        <w:t xml:space="preserve">ой статус оферты и действует до </w:t>
      </w:r>
      <w:r w:rsidR="00D3157E" w:rsidRPr="00373123">
        <w:rPr>
          <w:sz w:val="22"/>
          <w:szCs w:val="22"/>
        </w:rPr>
        <w:t>«____»_______________________года.</w:t>
      </w:r>
      <w:bookmarkStart w:id="6" w:name="_Hlt440565644"/>
      <w:bookmarkEnd w:id="6"/>
    </w:p>
    <w:p w:rsidR="0007351B" w:rsidRPr="00373123" w:rsidRDefault="0007351B" w:rsidP="002A3FEB">
      <w:pPr>
        <w:jc w:val="both"/>
        <w:rPr>
          <w:sz w:val="22"/>
          <w:szCs w:val="22"/>
        </w:rPr>
      </w:pPr>
    </w:p>
    <w:p w:rsidR="0007351B" w:rsidRDefault="0007351B" w:rsidP="002A3FEB">
      <w:pPr>
        <w:jc w:val="both"/>
      </w:pPr>
    </w:p>
    <w:p w:rsidR="0007351B" w:rsidRDefault="0007351B" w:rsidP="002A3FEB">
      <w:pPr>
        <w:jc w:val="both"/>
      </w:pPr>
    </w:p>
    <w:p w:rsidR="0007351B" w:rsidRDefault="0007351B" w:rsidP="002A3FEB">
      <w:pPr>
        <w:jc w:val="both"/>
      </w:pPr>
    </w:p>
    <w:p w:rsidR="0007351B" w:rsidRDefault="0007351B" w:rsidP="002A3FEB">
      <w:pPr>
        <w:jc w:val="both"/>
      </w:pPr>
    </w:p>
    <w:p w:rsidR="009B6819" w:rsidRDefault="009B6819" w:rsidP="002A3FEB">
      <w:pPr>
        <w:jc w:val="both"/>
      </w:pPr>
    </w:p>
    <w:p w:rsidR="009B6819" w:rsidRDefault="009B6819" w:rsidP="002A3FEB">
      <w:pPr>
        <w:jc w:val="both"/>
      </w:pPr>
    </w:p>
    <w:p w:rsidR="0007351B" w:rsidRDefault="0007351B" w:rsidP="002A3FEB">
      <w:pPr>
        <w:jc w:val="both"/>
      </w:pPr>
    </w:p>
    <w:p w:rsidR="00D3157E" w:rsidRPr="00373123" w:rsidRDefault="00D3157E" w:rsidP="00D3157E">
      <w:pPr>
        <w:pStyle w:val="a4"/>
        <w:spacing w:after="120"/>
        <w:rPr>
          <w:sz w:val="22"/>
          <w:szCs w:val="22"/>
        </w:rPr>
      </w:pPr>
      <w:r w:rsidRPr="00373123">
        <w:rPr>
          <w:sz w:val="22"/>
          <w:szCs w:val="22"/>
        </w:rPr>
        <w:t>Данное Предложение подается с пониманием того, что:</w:t>
      </w:r>
    </w:p>
    <w:p w:rsidR="00D3157E" w:rsidRPr="00373123" w:rsidRDefault="00D3157E" w:rsidP="00B763A7">
      <w:pPr>
        <w:pStyle w:val="3"/>
        <w:numPr>
          <w:ilvl w:val="0"/>
          <w:numId w:val="2"/>
        </w:numPr>
        <w:tabs>
          <w:tab w:val="clear" w:pos="926"/>
          <w:tab w:val="num" w:pos="540"/>
        </w:tabs>
        <w:spacing w:line="240" w:lineRule="auto"/>
        <w:ind w:left="0" w:firstLine="0"/>
        <w:rPr>
          <w:bCs/>
          <w:iCs/>
          <w:sz w:val="22"/>
          <w:szCs w:val="22"/>
        </w:rPr>
      </w:pPr>
      <w:r w:rsidRPr="00373123">
        <w:rPr>
          <w:bCs/>
          <w:iCs/>
          <w:sz w:val="22"/>
          <w:szCs w:val="22"/>
        </w:rPr>
        <w:t>вы не отвечаете и не имеете обязательств по нашим расходам, связанным с подготовкой и подачей данного Предложения, за исключением случаев, прямо оговоренных в законодательстве;</w:t>
      </w:r>
    </w:p>
    <w:p w:rsidR="00D3157E" w:rsidRPr="00373123" w:rsidRDefault="00D3157E" w:rsidP="00B763A7">
      <w:pPr>
        <w:pStyle w:val="3"/>
        <w:numPr>
          <w:ilvl w:val="0"/>
          <w:numId w:val="2"/>
        </w:numPr>
        <w:tabs>
          <w:tab w:val="clear" w:pos="926"/>
          <w:tab w:val="num" w:pos="540"/>
        </w:tabs>
        <w:spacing w:line="240" w:lineRule="auto"/>
        <w:ind w:left="0" w:firstLine="0"/>
        <w:rPr>
          <w:bCs/>
          <w:iCs/>
          <w:sz w:val="22"/>
          <w:szCs w:val="22"/>
        </w:rPr>
      </w:pPr>
      <w:r w:rsidRPr="00373123">
        <w:rPr>
          <w:bCs/>
          <w:iCs/>
          <w:sz w:val="22"/>
          <w:szCs w:val="22"/>
        </w:rPr>
        <w:t>вы оставляете за собой право:</w:t>
      </w:r>
    </w:p>
    <w:p w:rsidR="00D3157E" w:rsidRPr="00373123" w:rsidRDefault="00D3157E" w:rsidP="00B763A7">
      <w:pPr>
        <w:pStyle w:val="3"/>
        <w:numPr>
          <w:ilvl w:val="0"/>
          <w:numId w:val="0"/>
        </w:numPr>
        <w:spacing w:line="240" w:lineRule="auto"/>
        <w:rPr>
          <w:bCs/>
          <w:iCs/>
          <w:sz w:val="22"/>
          <w:szCs w:val="22"/>
        </w:rPr>
      </w:pPr>
      <w:r w:rsidRPr="00373123">
        <w:rPr>
          <w:bCs/>
          <w:iCs/>
          <w:sz w:val="22"/>
          <w:szCs w:val="22"/>
        </w:rPr>
        <w:t>- отклонить Предложения</w:t>
      </w:r>
      <w:r w:rsidR="000F2E19" w:rsidRPr="00373123">
        <w:rPr>
          <w:bCs/>
          <w:iCs/>
          <w:sz w:val="22"/>
          <w:szCs w:val="22"/>
        </w:rPr>
        <w:t>,</w:t>
      </w:r>
      <w:r w:rsidRPr="00373123">
        <w:rPr>
          <w:bCs/>
          <w:iCs/>
          <w:sz w:val="22"/>
          <w:szCs w:val="22"/>
        </w:rPr>
        <w:t xml:space="preserve"> несоответствующие коммерческим и техническим условиям </w:t>
      </w:r>
      <w:r w:rsidR="00B763A7" w:rsidRPr="00373123">
        <w:rPr>
          <w:bCs/>
          <w:iCs/>
          <w:sz w:val="22"/>
          <w:szCs w:val="22"/>
        </w:rPr>
        <w:t>документации</w:t>
      </w:r>
      <w:r w:rsidRPr="00373123">
        <w:rPr>
          <w:bCs/>
          <w:iCs/>
          <w:sz w:val="22"/>
          <w:szCs w:val="22"/>
        </w:rPr>
        <w:t>;</w:t>
      </w:r>
    </w:p>
    <w:p w:rsidR="00D3157E" w:rsidRPr="00373123" w:rsidRDefault="00D3157E" w:rsidP="00B763A7">
      <w:pPr>
        <w:pStyle w:val="3"/>
        <w:numPr>
          <w:ilvl w:val="0"/>
          <w:numId w:val="0"/>
        </w:numPr>
        <w:spacing w:line="240" w:lineRule="auto"/>
        <w:rPr>
          <w:bCs/>
          <w:iCs/>
          <w:sz w:val="22"/>
          <w:szCs w:val="22"/>
        </w:rPr>
      </w:pPr>
      <w:r w:rsidRPr="00373123">
        <w:rPr>
          <w:bCs/>
          <w:iCs/>
          <w:sz w:val="22"/>
          <w:szCs w:val="22"/>
        </w:rPr>
        <w:t>- принять или отклонить любое Предложение в соответствии с условиями Извещения;</w:t>
      </w:r>
    </w:p>
    <w:p w:rsidR="00D3157E" w:rsidRPr="00373123" w:rsidRDefault="00D3157E" w:rsidP="00B763A7">
      <w:pPr>
        <w:pStyle w:val="3"/>
        <w:numPr>
          <w:ilvl w:val="0"/>
          <w:numId w:val="0"/>
        </w:numPr>
        <w:spacing w:line="240" w:lineRule="auto"/>
        <w:rPr>
          <w:bCs/>
          <w:iCs/>
          <w:sz w:val="22"/>
          <w:szCs w:val="22"/>
        </w:rPr>
      </w:pPr>
      <w:r w:rsidRPr="00373123">
        <w:rPr>
          <w:bCs/>
          <w:iCs/>
          <w:sz w:val="22"/>
          <w:szCs w:val="22"/>
        </w:rPr>
        <w:t>- отклонить все Предложения.</w:t>
      </w:r>
    </w:p>
    <w:p w:rsidR="00B763A7" w:rsidRPr="00373123" w:rsidRDefault="00B763A7" w:rsidP="00B763A7">
      <w:pPr>
        <w:widowControl w:val="0"/>
        <w:tabs>
          <w:tab w:val="left" w:pos="0"/>
        </w:tabs>
        <w:jc w:val="both"/>
        <w:rPr>
          <w:sz w:val="22"/>
          <w:szCs w:val="22"/>
        </w:rPr>
      </w:pPr>
    </w:p>
    <w:p w:rsidR="00073BE2" w:rsidRPr="00373123" w:rsidRDefault="00073BE2" w:rsidP="00073BE2">
      <w:pPr>
        <w:widowControl w:val="0"/>
        <w:tabs>
          <w:tab w:val="left" w:pos="0"/>
        </w:tabs>
        <w:ind w:firstLine="680"/>
        <w:jc w:val="both"/>
        <w:rPr>
          <w:sz w:val="22"/>
          <w:szCs w:val="22"/>
        </w:rPr>
      </w:pPr>
      <w:r w:rsidRPr="00373123">
        <w:rPr>
          <w:sz w:val="22"/>
          <w:szCs w:val="22"/>
        </w:rPr>
        <w:t>Я, нижеподписавшийся, настоящим удостоверяю, что на момент подписания настоящей заявки ______________(Наименование Участника) полностью удовлетворяет требованиям к участникам данного запрос предложений и в частности:</w:t>
      </w:r>
    </w:p>
    <w:p w:rsidR="00073BE2" w:rsidRPr="00373123" w:rsidRDefault="00073BE2" w:rsidP="00073BE2">
      <w:pPr>
        <w:widowControl w:val="0"/>
        <w:tabs>
          <w:tab w:val="left" w:pos="0"/>
          <w:tab w:val="num" w:pos="1620"/>
        </w:tabs>
        <w:autoSpaceDE w:val="0"/>
        <w:autoSpaceDN w:val="0"/>
        <w:ind w:firstLine="680"/>
        <w:jc w:val="both"/>
        <w:rPr>
          <w:sz w:val="22"/>
          <w:szCs w:val="22"/>
        </w:rPr>
      </w:pPr>
      <w:r w:rsidRPr="00373123">
        <w:rPr>
          <w:sz w:val="22"/>
          <w:szCs w:val="22"/>
        </w:rPr>
        <w:t>-обладает необходимыми профессиональными и техническими квалификационными данными, финансовыми ресурсами, оборудованием и другими материальными возможностями, управленческой компетентностью, опытом и репутацией, а также необходимыми трудовыми ресурсами;</w:t>
      </w:r>
    </w:p>
    <w:p w:rsidR="00073BE2" w:rsidRPr="00373123" w:rsidRDefault="00073BE2" w:rsidP="00073BE2">
      <w:pPr>
        <w:widowControl w:val="0"/>
        <w:tabs>
          <w:tab w:val="left" w:pos="0"/>
          <w:tab w:val="num" w:pos="1620"/>
        </w:tabs>
        <w:autoSpaceDE w:val="0"/>
        <w:autoSpaceDN w:val="0"/>
        <w:ind w:firstLine="680"/>
        <w:jc w:val="both"/>
        <w:rPr>
          <w:sz w:val="22"/>
          <w:szCs w:val="22"/>
        </w:rPr>
      </w:pPr>
      <w:r w:rsidRPr="00373123">
        <w:rPr>
          <w:sz w:val="22"/>
          <w:szCs w:val="22"/>
        </w:rPr>
        <w:t>-обладает гражданской правоспособностью для заключения договора;</w:t>
      </w:r>
    </w:p>
    <w:p w:rsidR="00073BE2" w:rsidRPr="00373123" w:rsidRDefault="00073BE2" w:rsidP="00073BE2">
      <w:pPr>
        <w:widowControl w:val="0"/>
        <w:tabs>
          <w:tab w:val="left" w:pos="0"/>
          <w:tab w:val="num" w:pos="851"/>
          <w:tab w:val="num" w:pos="1620"/>
        </w:tabs>
        <w:autoSpaceDE w:val="0"/>
        <w:autoSpaceDN w:val="0"/>
        <w:ind w:firstLine="680"/>
        <w:jc w:val="both"/>
        <w:rPr>
          <w:sz w:val="22"/>
          <w:szCs w:val="22"/>
        </w:rPr>
      </w:pPr>
      <w:r w:rsidRPr="00373123">
        <w:rPr>
          <w:sz w:val="22"/>
          <w:szCs w:val="22"/>
        </w:rPr>
        <w:t>-не является неплатежеспособным или банкротом, не находится в процессе ликвидации, на его имущество в части, существенной для исполнения договора, не наложен арест, его экономическая деятельность не приостановлена.</w:t>
      </w:r>
    </w:p>
    <w:p w:rsidR="00F64480" w:rsidRDefault="00F64480" w:rsidP="00F64480"/>
    <w:p w:rsidR="00073BE2" w:rsidRPr="00B763A7" w:rsidRDefault="00073BE2" w:rsidP="00D3157E">
      <w:pPr>
        <w:pStyle w:val="3"/>
        <w:numPr>
          <w:ilvl w:val="0"/>
          <w:numId w:val="0"/>
        </w:numPr>
        <w:spacing w:after="120" w:line="240" w:lineRule="auto"/>
        <w:rPr>
          <w:bCs/>
          <w:iCs/>
          <w:sz w:val="24"/>
          <w:szCs w:val="24"/>
        </w:rPr>
      </w:pPr>
    </w:p>
    <w:p w:rsidR="00D3157E" w:rsidRPr="00925A36" w:rsidRDefault="00D3157E" w:rsidP="00D3157E">
      <w:pPr>
        <w:spacing w:after="120"/>
      </w:pPr>
      <w:r w:rsidRPr="00925A36">
        <w:t>____________________________________</w:t>
      </w:r>
    </w:p>
    <w:p w:rsidR="00D3157E" w:rsidRPr="00925A36" w:rsidRDefault="00D3157E" w:rsidP="00D3157E">
      <w:pPr>
        <w:spacing w:after="120"/>
        <w:ind w:right="3684"/>
        <w:jc w:val="center"/>
        <w:rPr>
          <w:vertAlign w:val="superscript"/>
        </w:rPr>
      </w:pPr>
      <w:r w:rsidRPr="00925A36">
        <w:rPr>
          <w:vertAlign w:val="superscript"/>
        </w:rPr>
        <w:t>(подпись, М.П.)</w:t>
      </w:r>
    </w:p>
    <w:p w:rsidR="00D3157E" w:rsidRPr="00925A36" w:rsidRDefault="00D3157E" w:rsidP="00D3157E">
      <w:pPr>
        <w:spacing w:after="120"/>
      </w:pPr>
      <w:r w:rsidRPr="00925A36">
        <w:t>____________________________________</w:t>
      </w:r>
    </w:p>
    <w:p w:rsidR="00D3157E" w:rsidRPr="00925A36" w:rsidRDefault="00D3157E" w:rsidP="00D3157E">
      <w:pPr>
        <w:spacing w:after="120"/>
        <w:ind w:right="3684"/>
        <w:jc w:val="center"/>
        <w:rPr>
          <w:vertAlign w:val="superscript"/>
        </w:rPr>
      </w:pPr>
      <w:r w:rsidRPr="00925A36">
        <w:rPr>
          <w:vertAlign w:val="superscript"/>
        </w:rPr>
        <w:t>(фамилия, имя, отчество подписавшего, должность)</w:t>
      </w:r>
    </w:p>
    <w:p w:rsidR="008C13AB" w:rsidRDefault="008C13AB" w:rsidP="00D3157E">
      <w:pPr>
        <w:pStyle w:val="a6"/>
        <w:spacing w:line="240" w:lineRule="auto"/>
        <w:rPr>
          <w:b/>
          <w:sz w:val="24"/>
          <w:szCs w:val="24"/>
        </w:rPr>
      </w:pPr>
    </w:p>
    <w:bookmarkEnd w:id="1"/>
    <w:bookmarkEnd w:id="2"/>
    <w:bookmarkEnd w:id="3"/>
    <w:bookmarkEnd w:id="4"/>
    <w:p w:rsidR="00D3157E" w:rsidRPr="00925A36" w:rsidRDefault="00D3157E" w:rsidP="00D3157E">
      <w:pPr>
        <w:pStyle w:val="a6"/>
        <w:spacing w:line="240" w:lineRule="auto"/>
        <w:rPr>
          <w:b/>
          <w:sz w:val="24"/>
          <w:szCs w:val="24"/>
        </w:rPr>
      </w:pPr>
    </w:p>
    <w:sectPr w:rsidR="00D3157E" w:rsidRPr="00925A36" w:rsidSect="004A4606">
      <w:pgSz w:w="11906" w:h="16838" w:code="9"/>
      <w:pgMar w:top="567" w:right="991" w:bottom="1560" w:left="1701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08BD" w:rsidRDefault="007308BD" w:rsidP="00AB2567">
      <w:r>
        <w:separator/>
      </w:r>
    </w:p>
  </w:endnote>
  <w:endnote w:type="continuationSeparator" w:id="0">
    <w:p w:rsidR="007308BD" w:rsidRDefault="007308BD" w:rsidP="00AB25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08BD" w:rsidRDefault="007308BD" w:rsidP="00AB2567">
      <w:r>
        <w:separator/>
      </w:r>
    </w:p>
  </w:footnote>
  <w:footnote w:type="continuationSeparator" w:id="0">
    <w:p w:rsidR="007308BD" w:rsidRDefault="007308BD" w:rsidP="00AB25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A51007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1" w15:restartNumberingAfterBreak="0">
    <w:nsid w:val="FFFFFF82"/>
    <w:multiLevelType w:val="singleLevel"/>
    <w:tmpl w:val="7772AB7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04624D58"/>
    <w:multiLevelType w:val="multilevel"/>
    <w:tmpl w:val="BA143BE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</w:rPr>
    </w:lvl>
    <w:lvl w:ilvl="3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3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A26499"/>
    <w:multiLevelType w:val="hybridMultilevel"/>
    <w:tmpl w:val="0F50E85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6" w15:restartNumberingAfterBreak="0">
    <w:nsid w:val="18A4065F"/>
    <w:multiLevelType w:val="hybridMultilevel"/>
    <w:tmpl w:val="273ED5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0E0415"/>
    <w:multiLevelType w:val="hybridMultilevel"/>
    <w:tmpl w:val="8C6811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EFB02B0"/>
    <w:multiLevelType w:val="hybridMultilevel"/>
    <w:tmpl w:val="955C7C9C"/>
    <w:lvl w:ilvl="0" w:tplc="FFFFFFFF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85F466A"/>
    <w:multiLevelType w:val="hybridMultilevel"/>
    <w:tmpl w:val="24E6CE5A"/>
    <w:lvl w:ilvl="0" w:tplc="04190017">
      <w:start w:val="1"/>
      <w:numFmt w:val="lowerLetter"/>
      <w:pStyle w:val="3"/>
      <w:lvlText w:val="%1)"/>
      <w:lvlJc w:val="left"/>
      <w:pPr>
        <w:ind w:left="110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64" w:hanging="180"/>
      </w:pPr>
      <w:rPr>
        <w:rFonts w:cs="Times New Roman"/>
      </w:rPr>
    </w:lvl>
  </w:abstractNum>
  <w:abstractNum w:abstractNumId="12" w15:restartNumberingAfterBreak="0">
    <w:nsid w:val="5448265D"/>
    <w:multiLevelType w:val="hybridMultilevel"/>
    <w:tmpl w:val="F9ACDF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3E7B25"/>
    <w:multiLevelType w:val="multilevel"/>
    <w:tmpl w:val="2EE0A01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</w:rPr>
    </w:lvl>
    <w:lvl w:ilvl="3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4" w15:restartNumberingAfterBreak="0">
    <w:nsid w:val="60666B2F"/>
    <w:multiLevelType w:val="multilevel"/>
    <w:tmpl w:val="CA42C85C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5" w15:restartNumberingAfterBreak="0">
    <w:nsid w:val="65280A4C"/>
    <w:multiLevelType w:val="hybridMultilevel"/>
    <w:tmpl w:val="9110BAC8"/>
    <w:lvl w:ilvl="0" w:tplc="7A8487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6D7024CF"/>
    <w:multiLevelType w:val="multilevel"/>
    <w:tmpl w:val="A608015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</w:rPr>
    </w:lvl>
    <w:lvl w:ilvl="3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num w:numId="1">
    <w:abstractNumId w:val="11"/>
  </w:num>
  <w:num w:numId="2">
    <w:abstractNumId w:val="1"/>
  </w:num>
  <w:num w:numId="3">
    <w:abstractNumId w:val="6"/>
  </w:num>
  <w:num w:numId="4">
    <w:abstractNumId w:val="10"/>
  </w:num>
  <w:num w:numId="5">
    <w:abstractNumId w:val="13"/>
  </w:num>
  <w:num w:numId="6">
    <w:abstractNumId w:val="8"/>
  </w:num>
  <w:num w:numId="7">
    <w:abstractNumId w:val="3"/>
  </w:num>
  <w:num w:numId="8">
    <w:abstractNumId w:val="4"/>
  </w:num>
  <w:num w:numId="9">
    <w:abstractNumId w:val="2"/>
  </w:num>
  <w:num w:numId="10">
    <w:abstractNumId w:val="16"/>
  </w:num>
  <w:num w:numId="11">
    <w:abstractNumId w:val="12"/>
  </w:num>
  <w:num w:numId="12">
    <w:abstractNumId w:val="9"/>
  </w:num>
  <w:num w:numId="13">
    <w:abstractNumId w:val="15"/>
  </w:num>
  <w:num w:numId="14">
    <w:abstractNumId w:val="7"/>
  </w:num>
  <w:num w:numId="15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</w:num>
  <w:num w:numId="17">
    <w:abstractNumId w:val="1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57E"/>
    <w:rsid w:val="000016D5"/>
    <w:rsid w:val="000364DA"/>
    <w:rsid w:val="00044692"/>
    <w:rsid w:val="00046689"/>
    <w:rsid w:val="0005668E"/>
    <w:rsid w:val="0005757C"/>
    <w:rsid w:val="00061928"/>
    <w:rsid w:val="00070574"/>
    <w:rsid w:val="0007351B"/>
    <w:rsid w:val="00073BE2"/>
    <w:rsid w:val="0007602D"/>
    <w:rsid w:val="00083A1E"/>
    <w:rsid w:val="00085F64"/>
    <w:rsid w:val="000A038E"/>
    <w:rsid w:val="000A6F7F"/>
    <w:rsid w:val="000A79C9"/>
    <w:rsid w:val="000B0C53"/>
    <w:rsid w:val="000B46AD"/>
    <w:rsid w:val="000B54F0"/>
    <w:rsid w:val="000D6F9D"/>
    <w:rsid w:val="000E0F0C"/>
    <w:rsid w:val="000F0879"/>
    <w:rsid w:val="000F2E19"/>
    <w:rsid w:val="001303F0"/>
    <w:rsid w:val="0013044F"/>
    <w:rsid w:val="00160AA5"/>
    <w:rsid w:val="0017036B"/>
    <w:rsid w:val="0018335E"/>
    <w:rsid w:val="001845F8"/>
    <w:rsid w:val="00193CD7"/>
    <w:rsid w:val="00194778"/>
    <w:rsid w:val="001B2944"/>
    <w:rsid w:val="001C705A"/>
    <w:rsid w:val="001D3409"/>
    <w:rsid w:val="002027AB"/>
    <w:rsid w:val="002123CA"/>
    <w:rsid w:val="00212411"/>
    <w:rsid w:val="002245F5"/>
    <w:rsid w:val="00227EFC"/>
    <w:rsid w:val="002316CF"/>
    <w:rsid w:val="002357E4"/>
    <w:rsid w:val="00255B0B"/>
    <w:rsid w:val="00260963"/>
    <w:rsid w:val="00264C63"/>
    <w:rsid w:val="002A3FEB"/>
    <w:rsid w:val="002B0027"/>
    <w:rsid w:val="002F18A6"/>
    <w:rsid w:val="00316331"/>
    <w:rsid w:val="00330C48"/>
    <w:rsid w:val="00331BE9"/>
    <w:rsid w:val="00360D64"/>
    <w:rsid w:val="00373123"/>
    <w:rsid w:val="00393249"/>
    <w:rsid w:val="003B5E80"/>
    <w:rsid w:val="003C3878"/>
    <w:rsid w:val="003E6E17"/>
    <w:rsid w:val="003F17EB"/>
    <w:rsid w:val="003F345C"/>
    <w:rsid w:val="004004F5"/>
    <w:rsid w:val="004033E7"/>
    <w:rsid w:val="00407367"/>
    <w:rsid w:val="00422158"/>
    <w:rsid w:val="004316C5"/>
    <w:rsid w:val="00471235"/>
    <w:rsid w:val="004839EA"/>
    <w:rsid w:val="00494F78"/>
    <w:rsid w:val="004A4606"/>
    <w:rsid w:val="004E07FC"/>
    <w:rsid w:val="004E0EAE"/>
    <w:rsid w:val="00514A64"/>
    <w:rsid w:val="00516D05"/>
    <w:rsid w:val="00534ABF"/>
    <w:rsid w:val="00535D5D"/>
    <w:rsid w:val="00542581"/>
    <w:rsid w:val="00546F56"/>
    <w:rsid w:val="005571EF"/>
    <w:rsid w:val="005841B2"/>
    <w:rsid w:val="00594F77"/>
    <w:rsid w:val="005A4A75"/>
    <w:rsid w:val="005A6980"/>
    <w:rsid w:val="005B7AA0"/>
    <w:rsid w:val="005C2F94"/>
    <w:rsid w:val="005C6A90"/>
    <w:rsid w:val="005C7878"/>
    <w:rsid w:val="005D616C"/>
    <w:rsid w:val="005F4B23"/>
    <w:rsid w:val="00606AA2"/>
    <w:rsid w:val="00614C56"/>
    <w:rsid w:val="006310A6"/>
    <w:rsid w:val="0066365C"/>
    <w:rsid w:val="006747E5"/>
    <w:rsid w:val="00676125"/>
    <w:rsid w:val="00681BE4"/>
    <w:rsid w:val="0069518A"/>
    <w:rsid w:val="006A55EF"/>
    <w:rsid w:val="006B012E"/>
    <w:rsid w:val="006E188B"/>
    <w:rsid w:val="006E6588"/>
    <w:rsid w:val="006E6AAA"/>
    <w:rsid w:val="00706FDA"/>
    <w:rsid w:val="00711FC6"/>
    <w:rsid w:val="0071561B"/>
    <w:rsid w:val="007308BD"/>
    <w:rsid w:val="00733DB2"/>
    <w:rsid w:val="0073558D"/>
    <w:rsid w:val="0074790E"/>
    <w:rsid w:val="0075683A"/>
    <w:rsid w:val="00756920"/>
    <w:rsid w:val="00763F0D"/>
    <w:rsid w:val="0077566F"/>
    <w:rsid w:val="007862A6"/>
    <w:rsid w:val="0079391A"/>
    <w:rsid w:val="007977EA"/>
    <w:rsid w:val="007B53BD"/>
    <w:rsid w:val="007E44DE"/>
    <w:rsid w:val="0080301D"/>
    <w:rsid w:val="008468AF"/>
    <w:rsid w:val="00851091"/>
    <w:rsid w:val="008604FA"/>
    <w:rsid w:val="008806F2"/>
    <w:rsid w:val="00887374"/>
    <w:rsid w:val="008A1C0B"/>
    <w:rsid w:val="008A6824"/>
    <w:rsid w:val="008B08CE"/>
    <w:rsid w:val="008B17D4"/>
    <w:rsid w:val="008B44E8"/>
    <w:rsid w:val="008C13AB"/>
    <w:rsid w:val="008C7A88"/>
    <w:rsid w:val="008D32A9"/>
    <w:rsid w:val="008E24C5"/>
    <w:rsid w:val="008E3435"/>
    <w:rsid w:val="008F00D8"/>
    <w:rsid w:val="008F1D6E"/>
    <w:rsid w:val="00925A36"/>
    <w:rsid w:val="00932F84"/>
    <w:rsid w:val="009347BF"/>
    <w:rsid w:val="009350DA"/>
    <w:rsid w:val="00940DC5"/>
    <w:rsid w:val="00941A28"/>
    <w:rsid w:val="0095052E"/>
    <w:rsid w:val="00970929"/>
    <w:rsid w:val="00972E30"/>
    <w:rsid w:val="0098122E"/>
    <w:rsid w:val="009A561C"/>
    <w:rsid w:val="009B6819"/>
    <w:rsid w:val="009C5DCC"/>
    <w:rsid w:val="009C7F38"/>
    <w:rsid w:val="009D4B55"/>
    <w:rsid w:val="00A25C15"/>
    <w:rsid w:val="00A334AF"/>
    <w:rsid w:val="00A34D23"/>
    <w:rsid w:val="00A52D5D"/>
    <w:rsid w:val="00A75458"/>
    <w:rsid w:val="00A83D82"/>
    <w:rsid w:val="00A9657F"/>
    <w:rsid w:val="00AB2567"/>
    <w:rsid w:val="00AC25E4"/>
    <w:rsid w:val="00AD5011"/>
    <w:rsid w:val="00AD71EE"/>
    <w:rsid w:val="00AF2B35"/>
    <w:rsid w:val="00B117D6"/>
    <w:rsid w:val="00B13D58"/>
    <w:rsid w:val="00B20500"/>
    <w:rsid w:val="00B26362"/>
    <w:rsid w:val="00B61217"/>
    <w:rsid w:val="00B763A7"/>
    <w:rsid w:val="00B826B9"/>
    <w:rsid w:val="00B97509"/>
    <w:rsid w:val="00BA7980"/>
    <w:rsid w:val="00BB4AFB"/>
    <w:rsid w:val="00BB6690"/>
    <w:rsid w:val="00BE4760"/>
    <w:rsid w:val="00BE595D"/>
    <w:rsid w:val="00C368BE"/>
    <w:rsid w:val="00C43B57"/>
    <w:rsid w:val="00C564F5"/>
    <w:rsid w:val="00C75696"/>
    <w:rsid w:val="00C83CE7"/>
    <w:rsid w:val="00C86A20"/>
    <w:rsid w:val="00C953C6"/>
    <w:rsid w:val="00CA1AB5"/>
    <w:rsid w:val="00CC3D0C"/>
    <w:rsid w:val="00CD5EC5"/>
    <w:rsid w:val="00CE1CDA"/>
    <w:rsid w:val="00CF322E"/>
    <w:rsid w:val="00CF5D94"/>
    <w:rsid w:val="00D02E64"/>
    <w:rsid w:val="00D14B47"/>
    <w:rsid w:val="00D3157E"/>
    <w:rsid w:val="00D35620"/>
    <w:rsid w:val="00D47E03"/>
    <w:rsid w:val="00D539D6"/>
    <w:rsid w:val="00D63C25"/>
    <w:rsid w:val="00D671D6"/>
    <w:rsid w:val="00D81950"/>
    <w:rsid w:val="00D95330"/>
    <w:rsid w:val="00DA1C30"/>
    <w:rsid w:val="00DA56E5"/>
    <w:rsid w:val="00DA6317"/>
    <w:rsid w:val="00DB3B22"/>
    <w:rsid w:val="00DB6998"/>
    <w:rsid w:val="00DC26D5"/>
    <w:rsid w:val="00DE2DE8"/>
    <w:rsid w:val="00DE3E9F"/>
    <w:rsid w:val="00E20FA6"/>
    <w:rsid w:val="00E24C38"/>
    <w:rsid w:val="00E32FAE"/>
    <w:rsid w:val="00E370DC"/>
    <w:rsid w:val="00E45480"/>
    <w:rsid w:val="00E6003A"/>
    <w:rsid w:val="00E60586"/>
    <w:rsid w:val="00E84AA8"/>
    <w:rsid w:val="00E973BF"/>
    <w:rsid w:val="00EA0205"/>
    <w:rsid w:val="00EA1F5E"/>
    <w:rsid w:val="00EB0A5E"/>
    <w:rsid w:val="00ED0745"/>
    <w:rsid w:val="00ED4968"/>
    <w:rsid w:val="00ED6256"/>
    <w:rsid w:val="00EF0AED"/>
    <w:rsid w:val="00F10519"/>
    <w:rsid w:val="00F3219F"/>
    <w:rsid w:val="00F5446E"/>
    <w:rsid w:val="00F6040B"/>
    <w:rsid w:val="00F64480"/>
    <w:rsid w:val="00F7370D"/>
    <w:rsid w:val="00F81A43"/>
    <w:rsid w:val="00F826A7"/>
    <w:rsid w:val="00F937B3"/>
    <w:rsid w:val="00FD20A8"/>
    <w:rsid w:val="00FE7114"/>
    <w:rsid w:val="00FF0359"/>
    <w:rsid w:val="00FF08BA"/>
    <w:rsid w:val="00FF7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213ED0"/>
  <w15:docId w15:val="{F511B29E-36D7-4DD7-8062-E6155EB7D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1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h1,Level 1 Topic Heading,H1,Section,1,app heading 1,ITT t1,II+,I,H11,H12,H13,H14,H15,H16,H17,H18,H111,H121,H131,H141,H151,H161,H171,H19,H112,H122,H132,H142,H152,H162,H172,H181,H1111,H1211,H1311,H1411,H1511,H1611,H1711,H110,H113,H123,H133,.,g"/>
    <w:basedOn w:val="a"/>
    <w:next w:val="a"/>
    <w:link w:val="10"/>
    <w:uiPriority w:val="99"/>
    <w:qFormat/>
    <w:rsid w:val="00D3157E"/>
    <w:pPr>
      <w:keepNext/>
      <w:tabs>
        <w:tab w:val="num" w:pos="1332"/>
      </w:tabs>
      <w:ind w:left="1332" w:right="-1" w:hanging="432"/>
      <w:outlineLvl w:val="0"/>
    </w:pPr>
    <w:rPr>
      <w:sz w:val="28"/>
      <w:szCs w:val="20"/>
    </w:rPr>
  </w:style>
  <w:style w:type="paragraph" w:styleId="2">
    <w:name w:val="heading 2"/>
    <w:aliases w:val="H2,h2,Самостоятельный раздел + Слева:  0,63 см,Первая строка:  0,95 см....,Numbered text 3,Раздел,2,2 headline,h,headline,H2 Знак,h2 Знак,Subhead A,H21,H22,H23,H24,H25,H26,H27,H28,H29,H210,H211,H221,H231,H241,H251,H261,2 Зна"/>
    <w:basedOn w:val="a"/>
    <w:next w:val="a"/>
    <w:link w:val="20"/>
    <w:uiPriority w:val="99"/>
    <w:qFormat/>
    <w:rsid w:val="00D3157E"/>
    <w:pPr>
      <w:widowControl w:val="0"/>
      <w:tabs>
        <w:tab w:val="num" w:pos="576"/>
      </w:tabs>
      <w:ind w:left="576" w:hanging="576"/>
      <w:jc w:val="both"/>
      <w:outlineLvl w:val="1"/>
    </w:pPr>
    <w:rPr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1 Знак,Level 1 Topic Heading Знак,H1 Знак,Section Знак,1 Знак,app heading 1 Знак,ITT t1 Знак,II+ Знак,I Знак,H11 Знак,H12 Знак,H13 Знак,H14 Знак,H15 Знак,H16 Знак,H17 Знак,H18 Знак,H111 Знак,H121 Знак,H131 Знак,H141 Знак,H151 Знак"/>
    <w:basedOn w:val="a0"/>
    <w:link w:val="1"/>
    <w:uiPriority w:val="99"/>
    <w:rsid w:val="00D3157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aliases w:val="H2 Знак1,h2 Знак1,Самостоятельный раздел + Слева:  0 Знак,63 см Знак,Первая строка:  0 Знак,95 см.... Знак,Numbered text 3 Знак,Раздел Знак,2 Знак,2 headline Знак,h Знак,headline Знак,H2 Знак Знак,h2 Знак Знак,Subhead A Знак,H21 Знак"/>
    <w:basedOn w:val="a0"/>
    <w:link w:val="2"/>
    <w:uiPriority w:val="99"/>
    <w:rsid w:val="00D3157E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styleId="a3">
    <w:name w:val="Hyperlink"/>
    <w:uiPriority w:val="99"/>
    <w:semiHidden/>
    <w:rsid w:val="00D3157E"/>
    <w:rPr>
      <w:rFonts w:cs="Times New Roman"/>
      <w:color w:val="0053A0"/>
      <w:u w:val="single"/>
    </w:rPr>
  </w:style>
  <w:style w:type="paragraph" w:styleId="a4">
    <w:name w:val="Body Text"/>
    <w:basedOn w:val="a"/>
    <w:link w:val="a5"/>
    <w:uiPriority w:val="99"/>
    <w:rsid w:val="00D3157E"/>
    <w:pPr>
      <w:overflowPunct w:val="0"/>
      <w:autoSpaceDE w:val="0"/>
      <w:autoSpaceDN w:val="0"/>
      <w:adjustRightInd w:val="0"/>
      <w:jc w:val="both"/>
    </w:pPr>
    <w:rPr>
      <w:rFonts w:eastAsia="Calibri"/>
      <w:sz w:val="20"/>
      <w:szCs w:val="20"/>
    </w:rPr>
  </w:style>
  <w:style w:type="character" w:customStyle="1" w:styleId="a5">
    <w:name w:val="Основной текст Знак"/>
    <w:basedOn w:val="a0"/>
    <w:link w:val="a4"/>
    <w:rsid w:val="00D3157E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6">
    <w:name w:val="Пункт"/>
    <w:basedOn w:val="a"/>
    <w:link w:val="11"/>
    <w:uiPriority w:val="99"/>
    <w:rsid w:val="00D3157E"/>
    <w:pPr>
      <w:spacing w:line="360" w:lineRule="auto"/>
      <w:jc w:val="both"/>
    </w:pPr>
    <w:rPr>
      <w:rFonts w:eastAsia="Calibri"/>
      <w:sz w:val="28"/>
      <w:szCs w:val="28"/>
    </w:rPr>
  </w:style>
  <w:style w:type="paragraph" w:customStyle="1" w:styleId="a7">
    <w:name w:val="Подпункт"/>
    <w:basedOn w:val="a"/>
    <w:uiPriority w:val="99"/>
    <w:rsid w:val="00D3157E"/>
    <w:pPr>
      <w:tabs>
        <w:tab w:val="num" w:pos="1134"/>
        <w:tab w:val="num" w:pos="2880"/>
        <w:tab w:val="num" w:pos="4865"/>
      </w:tabs>
      <w:spacing w:line="360" w:lineRule="auto"/>
      <w:ind w:left="2880" w:hanging="360"/>
      <w:jc w:val="both"/>
    </w:pPr>
    <w:rPr>
      <w:sz w:val="28"/>
      <w:szCs w:val="28"/>
    </w:rPr>
  </w:style>
  <w:style w:type="paragraph" w:customStyle="1" w:styleId="Times12">
    <w:name w:val="Times 12"/>
    <w:basedOn w:val="a"/>
    <w:uiPriority w:val="99"/>
    <w:rsid w:val="00D3157E"/>
    <w:pPr>
      <w:overflowPunct w:val="0"/>
      <w:autoSpaceDE w:val="0"/>
      <w:autoSpaceDN w:val="0"/>
      <w:adjustRightInd w:val="0"/>
      <w:ind w:firstLine="567"/>
      <w:jc w:val="both"/>
    </w:pPr>
    <w:rPr>
      <w:bCs/>
      <w:szCs w:val="22"/>
    </w:rPr>
  </w:style>
  <w:style w:type="character" w:customStyle="1" w:styleId="a8">
    <w:name w:val="комментарий"/>
    <w:rsid w:val="00D3157E"/>
    <w:rPr>
      <w:rFonts w:cs="Times New Roman"/>
      <w:b/>
      <w:bCs/>
      <w:i/>
      <w:iCs/>
      <w:shd w:val="clear" w:color="auto" w:fill="FFFF99"/>
    </w:rPr>
  </w:style>
  <w:style w:type="character" w:customStyle="1" w:styleId="11">
    <w:name w:val="Пункт Знак1"/>
    <w:link w:val="a6"/>
    <w:uiPriority w:val="99"/>
    <w:locked/>
    <w:rsid w:val="00D3157E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3">
    <w:name w:val="List Bullet 3"/>
    <w:basedOn w:val="a"/>
    <w:uiPriority w:val="99"/>
    <w:rsid w:val="00D3157E"/>
    <w:pPr>
      <w:numPr>
        <w:numId w:val="1"/>
      </w:numPr>
      <w:tabs>
        <w:tab w:val="num" w:pos="926"/>
      </w:tabs>
      <w:spacing w:line="360" w:lineRule="auto"/>
      <w:ind w:left="926"/>
      <w:jc w:val="both"/>
    </w:pPr>
    <w:rPr>
      <w:sz w:val="28"/>
      <w:szCs w:val="20"/>
    </w:rPr>
  </w:style>
  <w:style w:type="paragraph" w:styleId="a9">
    <w:name w:val="List Paragraph"/>
    <w:basedOn w:val="a"/>
    <w:uiPriority w:val="34"/>
    <w:qFormat/>
    <w:rsid w:val="00D3157E"/>
    <w:pPr>
      <w:ind w:left="720"/>
      <w:contextualSpacing/>
    </w:pPr>
  </w:style>
  <w:style w:type="paragraph" w:styleId="aa">
    <w:name w:val="annotation text"/>
    <w:basedOn w:val="a"/>
    <w:link w:val="ab"/>
    <w:uiPriority w:val="99"/>
    <w:semiHidden/>
    <w:unhideWhenUsed/>
    <w:rsid w:val="00D3157E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D3157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c">
    <w:name w:val="Таблица шапка"/>
    <w:basedOn w:val="a"/>
    <w:rsid w:val="00D3157E"/>
    <w:pPr>
      <w:keepNext/>
      <w:spacing w:before="40" w:after="40"/>
      <w:ind w:left="57" w:right="57"/>
    </w:pPr>
    <w:rPr>
      <w:sz w:val="22"/>
      <w:szCs w:val="22"/>
    </w:rPr>
  </w:style>
  <w:style w:type="paragraph" w:customStyle="1" w:styleId="ad">
    <w:name w:val="Таблица текст"/>
    <w:basedOn w:val="a"/>
    <w:rsid w:val="00D3157E"/>
    <w:pPr>
      <w:spacing w:before="40" w:after="40"/>
      <w:ind w:left="57" w:right="57"/>
    </w:pPr>
  </w:style>
  <w:style w:type="table" w:styleId="ae">
    <w:name w:val="Table Grid"/>
    <w:basedOn w:val="a1"/>
    <w:uiPriority w:val="59"/>
    <w:rsid w:val="00D31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061928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061928"/>
    <w:rPr>
      <w:rFonts w:ascii="Tahoma" w:eastAsia="Times New Roman" w:hAnsi="Tahoma" w:cs="Tahoma"/>
      <w:sz w:val="16"/>
      <w:szCs w:val="16"/>
      <w:lang w:eastAsia="ru-RU"/>
    </w:rPr>
  </w:style>
  <w:style w:type="character" w:styleId="af1">
    <w:name w:val="annotation reference"/>
    <w:basedOn w:val="a0"/>
    <w:uiPriority w:val="99"/>
    <w:semiHidden/>
    <w:unhideWhenUsed/>
    <w:rsid w:val="00330C48"/>
    <w:rPr>
      <w:sz w:val="16"/>
      <w:szCs w:val="16"/>
    </w:rPr>
  </w:style>
  <w:style w:type="paragraph" w:styleId="af2">
    <w:name w:val="annotation subject"/>
    <w:basedOn w:val="aa"/>
    <w:next w:val="aa"/>
    <w:link w:val="af3"/>
    <w:uiPriority w:val="99"/>
    <w:semiHidden/>
    <w:unhideWhenUsed/>
    <w:rsid w:val="00330C48"/>
    <w:rPr>
      <w:b/>
      <w:bCs/>
    </w:rPr>
  </w:style>
  <w:style w:type="character" w:customStyle="1" w:styleId="af3">
    <w:name w:val="Тема примечания Знак"/>
    <w:basedOn w:val="ab"/>
    <w:link w:val="af2"/>
    <w:uiPriority w:val="99"/>
    <w:semiHidden/>
    <w:rsid w:val="00330C4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4">
    <w:name w:val="header"/>
    <w:basedOn w:val="a"/>
    <w:link w:val="af5"/>
    <w:uiPriority w:val="99"/>
    <w:unhideWhenUsed/>
    <w:rsid w:val="00AB2567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AB25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footer"/>
    <w:basedOn w:val="a"/>
    <w:link w:val="af7"/>
    <w:uiPriority w:val="99"/>
    <w:unhideWhenUsed/>
    <w:rsid w:val="00AB2567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AB256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880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9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8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7AB34682CF3929448AE7665018E0368B" ma:contentTypeVersion="0" ma:contentTypeDescription="Создание документа." ma:contentTypeScope="" ma:versionID="f5e49f5b1c4f415791002ee8b59ef543">
  <xsd:schema xmlns:xsd="http://www.w3.org/2001/XMLSchema" xmlns:p="http://schemas.microsoft.com/office/2006/metadata/properties" targetNamespace="http://schemas.microsoft.com/office/2006/metadata/properties" ma:root="true" ma:fieldsID="53974d1da0c14f073d2cc649cae9f3e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72DAD2-E75E-4A0A-9F56-A71865A11FD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E52EF0E-A4C4-46F2-95F7-BD0CD3E39A2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C2A3144-5694-415D-893D-BE1A465BCC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2E2585D-043F-484D-9EE8-9DAA8E3C9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2</Pages>
  <Words>590</Words>
  <Characters>3369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Irkutskenergo</Company>
  <LinksUpToDate>false</LinksUpToDate>
  <CharactersWithSpaces>3952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hodonovich</dc:creator>
  <cp:lastModifiedBy>Nikolaeva Marina</cp:lastModifiedBy>
  <cp:revision>36</cp:revision>
  <cp:lastPrinted>2017-06-20T02:46:00Z</cp:lastPrinted>
  <dcterms:created xsi:type="dcterms:W3CDTF">2022-01-21T01:45:00Z</dcterms:created>
  <dcterms:modified xsi:type="dcterms:W3CDTF">2024-06-18T02:57:00Z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0x0101007AB34682CF3929448AE7665018E0368B</vt:lpwstr>
  </property>
</Properties>
</file>